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7"/>
        <w:gridCol w:w="3789"/>
        <w:gridCol w:w="3535"/>
      </w:tblGrid>
      <w:tr w:rsidR="005E044A" w:rsidRPr="00517071" w:rsidTr="003F7F81">
        <w:trPr>
          <w:trHeight w:val="846"/>
        </w:trPr>
        <w:tc>
          <w:tcPr>
            <w:tcW w:w="10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44A" w:rsidRPr="00517071" w:rsidRDefault="003F7F81" w:rsidP="005E044A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13.5pt;height:35.25pt" o:ole="" o:preferrelative="t" stroked="f">
                  <v:imagedata r:id="rId8" o:title=""/>
                </v:rect>
                <o:OLEObject Type="Embed" ProgID="StaticMetafile" ShapeID="rectole0000000000" DrawAspect="Content" ObjectID="_1745081242" r:id="rId9"/>
              </w:object>
            </w:r>
          </w:p>
        </w:tc>
      </w:tr>
      <w:tr w:rsidR="005E044A" w:rsidRPr="00517071" w:rsidTr="003F7F81">
        <w:trPr>
          <w:trHeight w:val="1120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BC" w:rsidRPr="003F7F81" w:rsidRDefault="003F7F81" w:rsidP="003F7F81">
            <w:pPr>
              <w:spacing w:after="0" w:line="240" w:lineRule="auto"/>
              <w:jc w:val="center"/>
              <w:rPr>
                <w:noProof/>
              </w:rPr>
            </w:pPr>
            <w:r w:rsidRPr="00517071">
              <w:rPr>
                <w:noProof/>
              </w:rPr>
              <w:drawing>
                <wp:inline distT="0" distB="0" distL="0" distR="0" wp14:anchorId="3FE7DE19" wp14:editId="3D403F99">
                  <wp:extent cx="971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5" cy="627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Istituto Comprensivo Statale</w:t>
            </w:r>
          </w:p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“</w:t>
            </w:r>
            <w:proofErr w:type="spellStart"/>
            <w:proofErr w:type="gramStart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A.Casalini</w:t>
            </w:r>
            <w:proofErr w:type="spellEnd"/>
            <w:proofErr w:type="gramEnd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”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Via Lazio,3 – </w:t>
            </w:r>
            <w:proofErr w:type="gramStart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74020  S</w:t>
            </w:r>
            <w:proofErr w:type="gramEnd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 .Marzano di S.G. (TA)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Centralino 099/957</w:t>
            </w:r>
            <w:r w:rsidRPr="006112BC">
              <w:rPr>
                <w:rFonts w:eastAsia="Roman 10cpi" w:cs="Roman 10cpi"/>
                <w:b/>
                <w:sz w:val="18"/>
                <w:lang w:eastAsia="en-US"/>
              </w:rPr>
              <w:t xml:space="preserve">1309 - </w:t>
            </w:r>
            <w:r w:rsid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FAX:099/9577070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4A" w:rsidRPr="00517071" w:rsidRDefault="005E044A" w:rsidP="005E044A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6112BC" w:rsidRPr="006112BC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5E044A" w:rsidRPr="006112BC" w:rsidRDefault="006112BC" w:rsidP="006112BC">
            <w:pPr>
              <w:spacing w:after="200" w:line="276" w:lineRule="auto"/>
              <w:jc w:val="center"/>
              <w:rPr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1" w:history="1">
              <w:r w:rsidRPr="006112BC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6112BC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5E044A" w:rsidRPr="0016551E" w:rsidRDefault="003F7F81" w:rsidP="005E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rFonts w:ascii="Arial" w:hAnsi="Arial" w:cs="Arial"/>
          <w:b/>
          <w:sz w:val="36"/>
        </w:rPr>
      </w:pPr>
      <w:r w:rsidRPr="003F7F81">
        <w:rPr>
          <w:b/>
          <w:bCs/>
          <w:sz w:val="28"/>
          <w:szCs w:val="32"/>
          <w:u w:val="single"/>
        </w:rPr>
        <w:t xml:space="preserve">ALLEGATO </w:t>
      </w:r>
      <w:r w:rsidR="00B20ED4">
        <w:rPr>
          <w:b/>
          <w:bCs/>
          <w:sz w:val="28"/>
          <w:szCs w:val="32"/>
          <w:u w:val="single"/>
        </w:rPr>
        <w:t xml:space="preserve">2 </w:t>
      </w:r>
      <w:r w:rsidRPr="003F7F81">
        <w:rPr>
          <w:b/>
          <w:bCs/>
          <w:sz w:val="28"/>
          <w:szCs w:val="32"/>
          <w:u w:val="single"/>
        </w:rPr>
        <w:t>al PEI</w:t>
      </w:r>
      <w:r>
        <w:rPr>
          <w:b/>
          <w:bCs/>
          <w:sz w:val="28"/>
          <w:szCs w:val="32"/>
        </w:rPr>
        <w:t xml:space="preserve">: </w:t>
      </w:r>
      <w:r w:rsidR="00B20ED4">
        <w:rPr>
          <w:b/>
          <w:bCs/>
          <w:sz w:val="28"/>
          <w:szCs w:val="32"/>
        </w:rPr>
        <w:t>CERTIFICAZIONE DELLE COMPETENZE</w:t>
      </w:r>
      <w:r w:rsidRPr="0016551E">
        <w:rPr>
          <w:rFonts w:ascii="Arial" w:hAnsi="Arial" w:cs="Arial"/>
          <w:b/>
          <w:sz w:val="36"/>
        </w:rPr>
        <w:t xml:space="preserve"> </w:t>
      </w:r>
    </w:p>
    <w:p w:rsidR="005E044A" w:rsidRDefault="005E044A" w:rsidP="00B20ED4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 xml:space="preserve">(ART. 7, D. LGS. 13 APRILE 2017, N. 66 e </w:t>
      </w:r>
      <w:proofErr w:type="spellStart"/>
      <w:r w:rsidRPr="00FC611F">
        <w:rPr>
          <w:rFonts w:ascii="Arial" w:hAnsi="Arial" w:cs="Arial"/>
          <w:sz w:val="20"/>
          <w:szCs w:val="20"/>
        </w:rPr>
        <w:t>s.m.i.</w:t>
      </w:r>
      <w:proofErr w:type="spellEnd"/>
      <w:r w:rsidR="00B20ED4">
        <w:rPr>
          <w:rFonts w:ascii="Arial" w:hAnsi="Arial" w:cs="Arial"/>
          <w:sz w:val="20"/>
          <w:szCs w:val="20"/>
        </w:rPr>
        <w:t xml:space="preserve"> </w:t>
      </w:r>
      <w:r w:rsidR="00B20ED4" w:rsidRPr="00B20ED4">
        <w:rPr>
          <w:rFonts w:ascii="Arial" w:hAnsi="Arial" w:cs="Arial"/>
          <w:sz w:val="20"/>
          <w:szCs w:val="20"/>
        </w:rPr>
        <w:t xml:space="preserve">-  </w:t>
      </w:r>
      <w:r w:rsidR="00B20ED4" w:rsidRPr="00B20ED4">
        <w:rPr>
          <w:rFonts w:ascii="Tahoma" w:eastAsia="Tahoma" w:hAnsi="Tahoma" w:cstheme="minorBidi"/>
          <w:bCs/>
          <w:color w:val="000000" w:themeColor="text1"/>
          <w:kern w:val="24"/>
          <w:sz w:val="20"/>
          <w:szCs w:val="24"/>
        </w:rPr>
        <w:t>D.M. 742/2017</w:t>
      </w:r>
      <w:r w:rsidRPr="00FC611F">
        <w:rPr>
          <w:rFonts w:ascii="Arial" w:hAnsi="Arial" w:cs="Arial"/>
          <w:sz w:val="20"/>
          <w:szCs w:val="20"/>
        </w:rPr>
        <w:t>)</w:t>
      </w:r>
    </w:p>
    <w:p w:rsidR="005E044A" w:rsidRPr="003F7F81" w:rsidRDefault="004C3027" w:rsidP="005E04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ind w:left="851" w:right="992"/>
        <w:jc w:val="center"/>
        <w:rPr>
          <w:rFonts w:ascii="Arial" w:hAnsi="Arial" w:cs="Arial"/>
          <w:b/>
          <w:i/>
          <w:sz w:val="24"/>
          <w:szCs w:val="20"/>
        </w:rPr>
      </w:pPr>
      <w:r w:rsidRPr="0073176E">
        <w:rPr>
          <w:rFonts w:ascii="Arial" w:hAnsi="Arial" w:cs="Arial"/>
          <w:b/>
          <w:sz w:val="24"/>
          <w:szCs w:val="20"/>
        </w:rPr>
        <w:t>SCUOLA SECONDARIA DI PRIMO GRADO</w:t>
      </w:r>
      <w:r w:rsidR="003F7F81">
        <w:rPr>
          <w:rFonts w:ascii="Arial" w:hAnsi="Arial" w:cs="Arial"/>
          <w:b/>
          <w:sz w:val="24"/>
          <w:szCs w:val="20"/>
        </w:rPr>
        <w:t xml:space="preserve"> </w:t>
      </w:r>
      <w:r w:rsidR="00B3023F">
        <w:rPr>
          <w:rFonts w:ascii="Arial" w:hAnsi="Arial" w:cs="Arial"/>
          <w:b/>
          <w:i/>
          <w:sz w:val="24"/>
          <w:szCs w:val="20"/>
        </w:rPr>
        <w:t>Classe 3^</w:t>
      </w:r>
    </w:p>
    <w:p w:rsidR="003F7F81" w:rsidRDefault="003F7F81" w:rsidP="004E7BE0">
      <w:pPr>
        <w:rPr>
          <w:rFonts w:ascii="Tahoma" w:eastAsia="Times New Roman" w:hAnsi="Tahoma" w:cs="Tahoma"/>
          <w:sz w:val="24"/>
          <w:szCs w:val="32"/>
        </w:rPr>
      </w:pPr>
    </w:p>
    <w:p w:rsidR="004E7BE0" w:rsidRPr="006112BC" w:rsidRDefault="00820971" w:rsidP="004E7BE0">
      <w:pPr>
        <w:rPr>
          <w:rFonts w:ascii="Tahoma" w:eastAsia="Times New Roman" w:hAnsi="Tahoma" w:cs="Tahoma"/>
          <w:sz w:val="24"/>
        </w:rPr>
      </w:pPr>
      <w:r w:rsidRPr="006112BC">
        <w:rPr>
          <w:rFonts w:ascii="Tahoma" w:eastAsia="Times New Roman" w:hAnsi="Tahoma" w:cs="Tahoma"/>
          <w:sz w:val="24"/>
          <w:szCs w:val="32"/>
        </w:rPr>
        <w:t>A</w:t>
      </w:r>
      <w:r w:rsidR="000A1FB4" w:rsidRPr="006112BC">
        <w:rPr>
          <w:rFonts w:ascii="Tahoma" w:eastAsia="Times New Roman" w:hAnsi="Tahoma" w:cs="Tahoma"/>
          <w:sz w:val="24"/>
          <w:szCs w:val="32"/>
        </w:rPr>
        <w:t xml:space="preserve">lunno/a </w:t>
      </w:r>
      <w:r w:rsidRPr="006112BC">
        <w:rPr>
          <w:rFonts w:ascii="Tahoma" w:eastAsia="Times New Roman" w:hAnsi="Tahoma" w:cs="Tahoma"/>
          <w:sz w:val="24"/>
          <w:szCs w:val="32"/>
        </w:rPr>
        <w:t>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____________</w:t>
      </w:r>
      <w:r w:rsidR="003F7F81">
        <w:rPr>
          <w:rFonts w:ascii="Tahoma" w:eastAsia="Times New Roman" w:hAnsi="Tahoma" w:cs="Tahoma"/>
          <w:sz w:val="24"/>
          <w:szCs w:val="32"/>
        </w:rPr>
        <w:t>_______________________________</w:t>
      </w:r>
      <w:r w:rsidR="004E7BE0" w:rsidRPr="006112BC">
        <w:rPr>
          <w:rFonts w:ascii="Tahoma" w:eastAsia="Times New Roman" w:hAnsi="Tahoma" w:cs="Tahoma"/>
          <w:sz w:val="24"/>
        </w:rPr>
        <w:t xml:space="preserve"> </w:t>
      </w:r>
    </w:p>
    <w:p w:rsidR="00515158" w:rsidRPr="006112BC" w:rsidRDefault="004E7BE0" w:rsidP="00515158">
      <w:pPr>
        <w:rPr>
          <w:rFonts w:ascii="Tahoma" w:eastAsia="Times New Roman" w:hAnsi="Tahoma" w:cs="Tahoma"/>
          <w:sz w:val="24"/>
          <w:szCs w:val="28"/>
        </w:rPr>
      </w:pPr>
      <w:r w:rsidRPr="006112BC">
        <w:rPr>
          <w:rFonts w:ascii="Tahoma" w:eastAsia="Times New Roman" w:hAnsi="Tahoma" w:cs="Tahoma"/>
          <w:sz w:val="24"/>
          <w:szCs w:val="28"/>
        </w:rPr>
        <w:t xml:space="preserve">Classe ________ </w:t>
      </w:r>
      <w:r w:rsidR="00515158" w:rsidRPr="006112BC">
        <w:rPr>
          <w:rFonts w:ascii="Tahoma" w:eastAsia="Times New Roman" w:hAnsi="Tahoma" w:cs="Tahoma"/>
          <w:sz w:val="24"/>
          <w:szCs w:val="28"/>
        </w:rPr>
        <w:t xml:space="preserve">Plesso o sede__________________________ </w:t>
      </w:r>
      <w:r w:rsidR="003F7F81" w:rsidRPr="006112BC">
        <w:rPr>
          <w:rFonts w:ascii="Tahoma" w:eastAsia="Times New Roman" w:hAnsi="Tahoma" w:cs="Tahoma"/>
          <w:sz w:val="24"/>
          <w:szCs w:val="32"/>
        </w:rPr>
        <w:t>Anno Scolastico _____ / _____</w:t>
      </w:r>
    </w:p>
    <w:p w:rsidR="00B20ED4" w:rsidRDefault="00B20ED4" w:rsidP="00B3023F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</w:p>
    <w:p w:rsidR="00B3023F" w:rsidRDefault="00B3023F" w:rsidP="00B3023F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  <w:r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SEZIONE </w:t>
      </w: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>10</w:t>
      </w:r>
      <w:r w:rsidR="00B20ED4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 del PEI</w:t>
      </w: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B20ED4" w:rsidRDefault="00B3023F" w:rsidP="00B3023F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>CERTIFICAZIONE DELLE COMPETENZE con eventuali note esplicative</w:t>
      </w:r>
    </w:p>
    <w:p w:rsidR="00B3023F" w:rsidRDefault="00B3023F" w:rsidP="00B3023F">
      <w:pPr>
        <w:spacing w:after="0" w:line="256" w:lineRule="auto"/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</w:pPr>
      <w:r w:rsidRPr="00703B93">
        <w:rPr>
          <w:rFonts w:ascii="Tahoma" w:eastAsia="Tahoma" w:hAnsi="Tahoma" w:cstheme="minorBidi"/>
          <w:b/>
          <w:bCs/>
          <w:color w:val="000000" w:themeColor="text1"/>
          <w:kern w:val="24"/>
          <w:sz w:val="24"/>
          <w:szCs w:val="24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559"/>
        <w:gridCol w:w="3827"/>
        <w:gridCol w:w="3686"/>
        <w:gridCol w:w="992"/>
      </w:tblGrid>
      <w:tr w:rsidR="00B3023F" w:rsidRPr="00EF5196" w:rsidTr="006F5FE3">
        <w:trPr>
          <w:trHeight w:val="359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B3023F" w:rsidRPr="004B32BB" w:rsidRDefault="00B3023F" w:rsidP="006F5FE3">
            <w:pPr>
              <w:spacing w:after="60"/>
              <w:ind w:left="34"/>
              <w:jc w:val="center"/>
              <w:rPr>
                <w:rFonts w:asciiTheme="minorHAnsi" w:eastAsia="Tahoma" w:hAnsiTheme="minorHAnsi" w:cstheme="minorHAnsi"/>
                <w:highlight w:val="yellow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della comunicazione e del linguaggio</w:t>
            </w:r>
          </w:p>
        </w:tc>
      </w:tr>
      <w:tr w:rsidR="00B3023F" w:rsidRPr="004B32BB" w:rsidTr="006F5FE3">
        <w:trPr>
          <w:trHeight w:val="874"/>
        </w:trPr>
        <w:tc>
          <w:tcPr>
            <w:tcW w:w="284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32BB">
              <w:rPr>
                <w:rFonts w:asciiTheme="minorHAnsi" w:hAnsiTheme="minorHAnsi" w:cstheme="minorHAnsi"/>
                <w:b/>
              </w:rPr>
              <w:t>COMPETENZE CHIAVE EUROPEE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023F" w:rsidRPr="004B32BB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B32BB">
              <w:rPr>
                <w:rFonts w:asciiTheme="minorHAnsi" w:hAnsiTheme="minorHAnsi" w:cstheme="minorHAnsi"/>
                <w:b/>
                <w:bCs/>
                <w:szCs w:val="20"/>
              </w:rPr>
              <w:t>COMPETENZE DAL PROFILO DELLO STUDENTE</w:t>
            </w:r>
            <w:r w:rsidRPr="004B32BB">
              <w:rPr>
                <w:rFonts w:cstheme="minorHAnsi"/>
                <w:b/>
                <w:bCs/>
                <w:szCs w:val="20"/>
              </w:rPr>
              <w:t xml:space="preserve"> </w:t>
            </w:r>
            <w:r w:rsidRPr="004B32BB">
              <w:rPr>
                <w:rFonts w:asciiTheme="minorHAnsi" w:hAnsiTheme="minorHAnsi" w:cstheme="minorHAnsi"/>
                <w:b/>
                <w:bCs/>
                <w:szCs w:val="20"/>
              </w:rPr>
              <w:t>AL TERMINE DEL PRIMO CICLO DI ISTRUZIONE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110FD7" w:rsidRDefault="00B3023F" w:rsidP="006F5FE3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(Note esplicative)</w:t>
            </w:r>
          </w:p>
          <w:p w:rsidR="00B3023F" w:rsidRPr="00A0332D" w:rsidRDefault="00B3023F" w:rsidP="006F5FE3">
            <w:pPr>
              <w:spacing w:after="0"/>
              <w:jc w:val="center"/>
              <w:rPr>
                <w:rFonts w:cstheme="minorHAnsi"/>
                <w:b/>
              </w:rPr>
            </w:pPr>
            <w:r w:rsidRPr="00A0332D">
              <w:rPr>
                <w:rFonts w:cstheme="minorHAnsi"/>
                <w:b/>
                <w:bCs/>
              </w:rPr>
              <w:t>COMPETENZE DAL PROFILO DELL’ALUNNO DELINEATO NEL PEI</w:t>
            </w:r>
          </w:p>
          <w:p w:rsidR="00B3023F" w:rsidRPr="004B32BB" w:rsidRDefault="00B3023F" w:rsidP="006F5FE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A0332D" w:rsidRDefault="00B3023F" w:rsidP="006F5FE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0332D">
              <w:rPr>
                <w:rFonts w:asciiTheme="minorHAnsi" w:hAnsiTheme="minorHAnsi" w:cstheme="minorHAnsi"/>
                <w:b/>
              </w:rPr>
              <w:t>LIVELLO</w:t>
            </w:r>
          </w:p>
          <w:p w:rsidR="00B3023F" w:rsidRPr="00A0332D" w:rsidRDefault="00B3023F" w:rsidP="006F5FE3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r w:rsidRPr="00A0332D">
              <w:rPr>
                <w:rFonts w:asciiTheme="minorHAnsi" w:hAnsiTheme="minorHAnsi" w:cstheme="minorHAnsi"/>
                <w:b/>
                <w:sz w:val="20"/>
              </w:rPr>
              <w:t>A-</w:t>
            </w:r>
            <w:r>
              <w:rPr>
                <w:rFonts w:asciiTheme="minorHAnsi" w:hAnsiTheme="minorHAnsi" w:cstheme="minorHAnsi"/>
                <w:b/>
                <w:sz w:val="20"/>
              </w:rPr>
              <w:t>B-C-D)</w:t>
            </w:r>
          </w:p>
          <w:p w:rsidR="00B3023F" w:rsidRPr="004B32BB" w:rsidRDefault="00B3023F" w:rsidP="006F5FE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0332D">
              <w:rPr>
                <w:rFonts w:cstheme="minorHAnsi"/>
                <w:b/>
                <w:sz w:val="20"/>
              </w:rPr>
              <w:t>(1)</w:t>
            </w:r>
          </w:p>
        </w:tc>
      </w:tr>
      <w:tr w:rsidR="00B3023F" w:rsidRPr="004B32BB" w:rsidTr="006F5FE3">
        <w:trPr>
          <w:trHeight w:val="767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Comunicazione nella madrelingua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023F" w:rsidRPr="004B32BB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Ha una padronanza della lingua italiana che gli consente di comprendere e produrre enunciati e testi di una certa complessità, di esprimere le proprie idee, di adottare un registro linguistico appropriato alle diverse</w:t>
            </w:r>
          </w:p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situazioni.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A0332D" w:rsidRDefault="00B3023F" w:rsidP="006F5FE3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  <w:t>Indicare</w:t>
            </w:r>
            <w:r w:rsidRPr="00A0332D"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  <w:t xml:space="preserve"> le competenze acquisite dall’alunno</w:t>
            </w:r>
            <w:r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  <w:t xml:space="preserve"> (da compilare in sede di scrutinio finale, a cura del Consiglio di Classe)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B3023F" w:rsidRPr="004B32BB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Comunicazione nelle lingue</w:t>
            </w: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straniere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ED4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4B32BB">
              <w:rPr>
                <w:rFonts w:asciiTheme="minorHAnsi" w:hAnsiTheme="minorHAnsi" w:cstheme="minorHAnsi"/>
                <w:sz w:val="20"/>
                <w:szCs w:val="20"/>
              </w:rPr>
              <w:t xml:space="preserve"> in grado di esprimersi in lingua ingle</w:t>
            </w:r>
            <w:r>
              <w:rPr>
                <w:rFonts w:cstheme="minorHAnsi"/>
                <w:sz w:val="20"/>
                <w:szCs w:val="20"/>
              </w:rPr>
              <w:t xml:space="preserve">se a livello elementare (A2 del </w:t>
            </w: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Quadro Comune Europeo di Riferimento) e,</w:t>
            </w:r>
            <w:r>
              <w:rPr>
                <w:rFonts w:cstheme="minorHAnsi"/>
                <w:sz w:val="20"/>
                <w:szCs w:val="20"/>
              </w:rPr>
              <w:t xml:space="preserve"> in una seconda lingua europea, </w:t>
            </w: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di affrontare una comunicazione essenz</w:t>
            </w:r>
            <w:r>
              <w:rPr>
                <w:rFonts w:cstheme="minorHAnsi"/>
                <w:sz w:val="20"/>
                <w:szCs w:val="20"/>
              </w:rPr>
              <w:t xml:space="preserve">iale in semplici situazioni </w:t>
            </w: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 xml:space="preserve">di vita quotidiana. Utilizza la lingua </w:t>
            </w:r>
            <w:r>
              <w:rPr>
                <w:rFonts w:cstheme="minorHAnsi"/>
                <w:sz w:val="20"/>
                <w:szCs w:val="20"/>
              </w:rPr>
              <w:t xml:space="preserve">inglese anche con le tecnologie </w:t>
            </w:r>
            <w:r w:rsidRPr="004B32BB">
              <w:rPr>
                <w:rFonts w:asciiTheme="minorHAnsi" w:hAnsiTheme="minorHAnsi" w:cstheme="minorHAnsi"/>
                <w:sz w:val="20"/>
                <w:szCs w:val="20"/>
              </w:rPr>
              <w:t>dell’informazione e della comunicazione.</w:t>
            </w:r>
          </w:p>
          <w:p w:rsidR="00B20ED4" w:rsidRPr="004B32BB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B3023F" w:rsidRPr="004B32BB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Consapevolezza ed espressione</w:t>
            </w: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culturale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ED4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Riconosce ed apprezza le diverse identità, le tradizioni culturali e religiose,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in un’ottica di dialogo e di rispetto reciproco.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 orienta nello spazio e nel tempo e interpreta i sistemi simbolici e culturali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della società.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In relazione alle proprie potenzialità e al proprio talento si esprime negli</w:t>
            </w:r>
          </w:p>
          <w:p w:rsidR="00B3023F" w:rsidRDefault="00B3023F" w:rsidP="006F5FE3">
            <w:pPr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ambiti che gli sono più congeniali: motori, artistici e musicali.</w:t>
            </w:r>
          </w:p>
          <w:p w:rsidR="001842D9" w:rsidRPr="004B32BB" w:rsidRDefault="001842D9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470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B3023F" w:rsidRPr="004B32BB" w:rsidRDefault="00B3023F" w:rsidP="006F5FE3">
            <w:pPr>
              <w:spacing w:after="60"/>
              <w:ind w:left="34"/>
              <w:jc w:val="center"/>
              <w:rPr>
                <w:rFonts w:asciiTheme="minorHAnsi" w:eastAsia="Tahoma" w:hAnsiTheme="minorHAnsi" w:cstheme="minorHAnsi"/>
                <w:b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lastRenderedPageBreak/>
              <w:t>Dimensione cognitiva, neuropsicologica e dell’apprendimento:</w:t>
            </w:r>
          </w:p>
        </w:tc>
      </w:tr>
      <w:tr w:rsidR="00B3023F" w:rsidRPr="004B32BB" w:rsidTr="006F5FE3">
        <w:trPr>
          <w:trHeight w:val="996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Competenza matematica e competenze</w:t>
            </w: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di base in scienza e tecnologia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2D9" w:rsidRDefault="001842D9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B3023F" w:rsidRPr="009F7D4D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tilizza le sue conoscenze matematiche e scientifico-tecnolo</w:t>
            </w:r>
            <w:r>
              <w:rPr>
                <w:rFonts w:cstheme="minorHAnsi"/>
                <w:sz w:val="20"/>
                <w:szCs w:val="20"/>
              </w:rPr>
              <w:t xml:space="preserve">giche per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analizzare dati e fatt</w:t>
            </w:r>
            <w:r>
              <w:rPr>
                <w:rFonts w:cstheme="minorHAnsi"/>
                <w:sz w:val="20"/>
                <w:szCs w:val="20"/>
              </w:rPr>
              <w:t xml:space="preserve">i della realtà e per verificare l’attendibilità di analisi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quantitative proposte da altri. Utilizza</w:t>
            </w:r>
            <w:r>
              <w:rPr>
                <w:rFonts w:cstheme="minorHAnsi"/>
                <w:sz w:val="20"/>
                <w:szCs w:val="20"/>
              </w:rPr>
              <w:t xml:space="preserve"> il pensiero logico-scientifico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per affrontare problemi e situazioni sulla base di elementi certi. Ha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consapevolezza dei limiti delle afferm</w:t>
            </w:r>
            <w:r>
              <w:rPr>
                <w:rFonts w:cstheme="minorHAnsi"/>
                <w:sz w:val="20"/>
                <w:szCs w:val="20"/>
              </w:rPr>
              <w:t xml:space="preserve">azioni che riguardano questioni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complesse.</w:t>
            </w:r>
          </w:p>
          <w:p w:rsidR="00B20ED4" w:rsidRPr="009F7D4D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547"/>
        </w:trPr>
        <w:tc>
          <w:tcPr>
            <w:tcW w:w="284" w:type="dxa"/>
            <w:vMerge/>
            <w:shd w:val="clear" w:color="auto" w:fill="auto"/>
            <w:vAlign w:val="center"/>
          </w:tcPr>
          <w:p w:rsidR="00B3023F" w:rsidRPr="004B32BB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Competenze digitali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2D9" w:rsidRDefault="001842D9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Utilizza con consapevolezza e responsabili</w:t>
            </w:r>
            <w:r>
              <w:rPr>
                <w:rFonts w:cstheme="minorHAnsi"/>
                <w:sz w:val="20"/>
                <w:szCs w:val="20"/>
              </w:rPr>
              <w:t xml:space="preserve">tà le tecnologie per ricercare,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produrre ed elaborare dati e informa</w:t>
            </w:r>
            <w:r>
              <w:rPr>
                <w:rFonts w:cstheme="minorHAnsi"/>
                <w:sz w:val="20"/>
                <w:szCs w:val="20"/>
              </w:rPr>
              <w:t xml:space="preserve">zioni, per interagire con altre </w:t>
            </w:r>
            <w:r w:rsidRPr="009F7D4D">
              <w:rPr>
                <w:rFonts w:asciiTheme="minorHAnsi" w:hAnsiTheme="minorHAnsi" w:cstheme="minorHAnsi"/>
                <w:sz w:val="20"/>
                <w:szCs w:val="20"/>
              </w:rPr>
              <w:t>persone, come supporto alla creatività e alla soluzione di problemi.</w:t>
            </w:r>
          </w:p>
          <w:p w:rsidR="00B20ED4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4" w:rsidRPr="009F7D4D" w:rsidRDefault="00B20ED4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555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B3023F" w:rsidRPr="004B32BB" w:rsidRDefault="00B3023F" w:rsidP="006F5FE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4"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della relazione, dell’interazione e della socializzazione</w:t>
            </w:r>
            <w:r w:rsidRPr="004B32BB">
              <w:rPr>
                <w:rFonts w:asciiTheme="minorHAnsi" w:eastAsia="Tahoma" w:hAnsiTheme="minorHAnsi" w:cstheme="minorHAnsi"/>
                <w:sz w:val="24"/>
                <w:szCs w:val="20"/>
              </w:rPr>
              <w:t xml:space="preserve">  </w:t>
            </w:r>
          </w:p>
          <w:p w:rsidR="00B3023F" w:rsidRPr="004B32BB" w:rsidRDefault="00B3023F" w:rsidP="006F5FE3">
            <w:pPr>
              <w:spacing w:after="0" w:line="240" w:lineRule="auto"/>
              <w:ind w:left="3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B32BB">
              <w:rPr>
                <w:rFonts w:asciiTheme="minorHAnsi" w:eastAsia="Tahoma" w:hAnsiTheme="minorHAnsi" w:cstheme="minorHAnsi"/>
                <w:b/>
                <w:sz w:val="24"/>
                <w:szCs w:val="20"/>
              </w:rPr>
              <w:t>Dimensione dell’autonomia e dell’orientamento</w:t>
            </w:r>
          </w:p>
        </w:tc>
      </w:tr>
      <w:tr w:rsidR="00B3023F" w:rsidRPr="004B32BB" w:rsidTr="006F5FE3">
        <w:trPr>
          <w:trHeight w:val="55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Imparare ad imparare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2D9" w:rsidRDefault="001842D9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Possiede un patrimonio organico di conoscenze e nozioni di base ed è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allo stesso tempo capace di ricercare e di organizzare nuove informazioni.</w:t>
            </w:r>
          </w:p>
          <w:p w:rsidR="00B3023F" w:rsidRDefault="00B3023F" w:rsidP="006F5FE3">
            <w:pPr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 impegna in nuovi apprendimenti in modo autonomo.</w:t>
            </w:r>
          </w:p>
          <w:p w:rsidR="00B20ED4" w:rsidRPr="004B32BB" w:rsidRDefault="00B20ED4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B3023F" w:rsidRPr="004B32BB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Competenze sociali e civiche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2D9" w:rsidRDefault="001842D9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Ha cura e rispetto di sé e degli altri come presupposto di uno stile di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vita sano e corretto. </w:t>
            </w:r>
            <w:proofErr w:type="gramStart"/>
            <w:r>
              <w:rPr>
                <w:rFonts w:ascii="Times-Roman" w:hAnsi="Times-Roman" w:cs="Times-Roman"/>
                <w:sz w:val="20"/>
                <w:szCs w:val="20"/>
              </w:rPr>
              <w:t>E’</w:t>
            </w:r>
            <w:proofErr w:type="gramEnd"/>
            <w:r>
              <w:rPr>
                <w:rFonts w:ascii="Times-Roman" w:hAnsi="Times-Roman" w:cs="Times-Roman"/>
                <w:sz w:val="20"/>
                <w:szCs w:val="20"/>
              </w:rPr>
              <w:t xml:space="preserve"> consapevole della necessità del rispetto di una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convivenza civile, pacifica e solidale. Si impegna per portare a compimento</w:t>
            </w:r>
          </w:p>
          <w:p w:rsidR="00B3023F" w:rsidRDefault="00B3023F" w:rsidP="006F5FE3">
            <w:pPr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il lavoro iniziato, da solo o insieme ad altri.</w:t>
            </w:r>
          </w:p>
          <w:p w:rsidR="00B20ED4" w:rsidRPr="004B32BB" w:rsidRDefault="00B20ED4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136"/>
        </w:trPr>
        <w:tc>
          <w:tcPr>
            <w:tcW w:w="284" w:type="dxa"/>
            <w:vMerge/>
            <w:shd w:val="clear" w:color="auto" w:fill="auto"/>
            <w:vAlign w:val="center"/>
          </w:tcPr>
          <w:p w:rsidR="00B3023F" w:rsidRPr="004B32BB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2BB">
              <w:rPr>
                <w:rFonts w:asciiTheme="minorHAnsi" w:hAnsiTheme="minorHAnsi" w:cstheme="minorHAnsi"/>
                <w:i/>
                <w:sz w:val="20"/>
                <w:szCs w:val="20"/>
              </w:rPr>
              <w:t>Spirito di iniziativa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2D9" w:rsidRDefault="001842D9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Ha spirito di iniziativa ed è capace di produrre idee e progetti creativi.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 assume le proprie responsabilità, chiede aiuto quando si trova in difficoltà</w:t>
            </w:r>
          </w:p>
          <w:p w:rsidR="00B3023F" w:rsidRDefault="00B3023F" w:rsidP="006F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e sa fornire aiuto a chi lo chiede. </w:t>
            </w:r>
            <w:proofErr w:type="gramStart"/>
            <w:r>
              <w:rPr>
                <w:rFonts w:ascii="Times-Roman" w:hAnsi="Times-Roman" w:cs="Times-Roman"/>
                <w:sz w:val="20"/>
                <w:szCs w:val="20"/>
              </w:rPr>
              <w:t>E’</w:t>
            </w:r>
            <w:proofErr w:type="gramEnd"/>
            <w:r>
              <w:rPr>
                <w:rFonts w:ascii="Times-Roman" w:hAnsi="Times-Roman" w:cs="Times-Roman"/>
                <w:sz w:val="20"/>
                <w:szCs w:val="20"/>
              </w:rPr>
              <w:t xml:space="preserve"> disposto ad analizzare se</w:t>
            </w:r>
          </w:p>
          <w:p w:rsidR="00B3023F" w:rsidRDefault="00B3023F" w:rsidP="006F5FE3">
            <w:pPr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stesso e a misurarsi con le novità e gli imprevisti.</w:t>
            </w:r>
          </w:p>
          <w:p w:rsidR="00B20ED4" w:rsidRPr="004B32BB" w:rsidRDefault="00B20ED4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023F" w:rsidRPr="004B32BB" w:rsidRDefault="00B3023F" w:rsidP="006F5F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023F" w:rsidRPr="004B32BB" w:rsidRDefault="00B3023F" w:rsidP="006F5F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023F" w:rsidRPr="004B32BB" w:rsidTr="006F5FE3">
        <w:trPr>
          <w:trHeight w:val="270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B3023F" w:rsidRDefault="00B3023F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F7D4D">
              <w:rPr>
                <w:rFonts w:asciiTheme="minorHAnsi" w:hAnsiTheme="minorHAnsi" w:cstheme="minorHAnsi"/>
                <w:szCs w:val="20"/>
              </w:rPr>
              <w:t>L’alunno/a ha inoltre mostrato significative competenze nello svolgimento di attività scolastiche e/o extrascolastiche, relativamente a:</w:t>
            </w:r>
            <w:r w:rsidRPr="009F7D4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0ED4" w:rsidRDefault="00B20ED4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B20ED4" w:rsidRPr="004B32BB" w:rsidRDefault="00B20ED4" w:rsidP="006F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3023F" w:rsidRDefault="00B3023F" w:rsidP="00B3023F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B3023F" w:rsidRPr="00A0332D" w:rsidRDefault="00B3023F" w:rsidP="00B3023F">
      <w:pPr>
        <w:pStyle w:val="NormaleWeb"/>
        <w:spacing w:after="0" w:line="256" w:lineRule="auto"/>
        <w:ind w:left="706" w:right="288"/>
        <w:rPr>
          <w:color w:val="auto"/>
        </w:rPr>
      </w:pPr>
      <w:r w:rsidRPr="00703B93">
        <w:rPr>
          <w:rFonts w:asciiTheme="minorHAnsi" w:eastAsia="Tahoma" w:hAnsiTheme="minorHAnsi" w:cstheme="minorHAnsi"/>
          <w:b/>
        </w:rPr>
        <w:t xml:space="preserve">(1) </w:t>
      </w:r>
      <w:r w:rsidRPr="00A0332D">
        <w:rPr>
          <w:rFonts w:ascii="Tahoma" w:eastAsia="Tahoma" w:hAnsi="Tahoma" w:cstheme="minorBidi"/>
          <w:b/>
          <w:bCs/>
          <w:color w:val="000000" w:themeColor="text1"/>
          <w:kern w:val="24"/>
          <w:sz w:val="22"/>
          <w:szCs w:val="32"/>
        </w:rPr>
        <w:t>Descrittori dei livelli da attribuire a ciascuna competenza raggiunta, in coerenza con la valutazione del PEI</w:t>
      </w:r>
    </w:p>
    <w:p w:rsidR="00B3023F" w:rsidRDefault="00B3023F" w:rsidP="00B3023F">
      <w:pPr>
        <w:jc w:val="center"/>
      </w:pPr>
      <w:r w:rsidRPr="00B20EA6">
        <w:rPr>
          <w:rFonts w:ascii="Arial" w:hAnsi="Arial" w:cs="Arial"/>
          <w:noProof/>
          <w:szCs w:val="36"/>
        </w:rPr>
        <w:drawing>
          <wp:inline distT="0" distB="0" distL="0" distR="0" wp14:anchorId="1E0AFE04" wp14:editId="26BFAA15">
            <wp:extent cx="4819650" cy="1733550"/>
            <wp:effectExtent l="0" t="0" r="0" b="0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690" cy="17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-18"/>
        <w:tblW w:w="5000" w:type="pct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1"/>
        <w:gridCol w:w="2693"/>
        <w:gridCol w:w="2551"/>
        <w:gridCol w:w="2802"/>
      </w:tblGrid>
      <w:tr w:rsidR="00B3023F" w:rsidRPr="00703B93" w:rsidTr="006F5FE3">
        <w:trPr>
          <w:trHeight w:val="562"/>
        </w:trPr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A</w:t>
            </w:r>
          </w:p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Avanzato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B</w:t>
            </w:r>
          </w:p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Intermedio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C</w:t>
            </w:r>
          </w:p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Base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 w:rsidRPr="00703B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LIVELLO D</w:t>
            </w:r>
          </w:p>
          <w:p w:rsidR="00B3023F" w:rsidRPr="00703B93" w:rsidRDefault="00B3023F" w:rsidP="006F5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Cs w:val="32"/>
              </w:rPr>
              <w:t>Iniziale</w:t>
            </w:r>
          </w:p>
        </w:tc>
      </w:tr>
    </w:tbl>
    <w:p w:rsidR="00B3023F" w:rsidRDefault="00B3023F" w:rsidP="00820971">
      <w:pPr>
        <w:rPr>
          <w:rFonts w:ascii="Tahoma" w:eastAsia="Tahoma" w:hAnsi="Tahoma" w:cs="Tahoma"/>
          <w:sz w:val="20"/>
          <w:szCs w:val="20"/>
        </w:rPr>
      </w:pPr>
    </w:p>
    <w:p w:rsidR="003F7F81" w:rsidRPr="003F7F81" w:rsidRDefault="003F7F81" w:rsidP="003F7F81">
      <w:pPr>
        <w:spacing w:before="240" w:after="0"/>
        <w:rPr>
          <w:rFonts w:ascii="Tahoma" w:hAnsi="Tahoma" w:cs="Tahoma"/>
          <w:sz w:val="24"/>
          <w:szCs w:val="20"/>
        </w:rPr>
      </w:pPr>
      <w:r w:rsidRPr="003F7F81">
        <w:rPr>
          <w:rFonts w:ascii="Tahoma" w:hAnsi="Tahoma" w:cs="Tahoma"/>
          <w:sz w:val="24"/>
          <w:szCs w:val="20"/>
        </w:rPr>
        <w:t>San Marzano di San Giuseppe (TA), lì____________________________</w:t>
      </w:r>
    </w:p>
    <w:p w:rsidR="00B20ED4" w:rsidRDefault="00B20ED4" w:rsidP="000C0A27">
      <w:pPr>
        <w:spacing w:before="120" w:after="0"/>
        <w:rPr>
          <w:rFonts w:ascii="Tahoma" w:hAnsi="Tahoma" w:cs="Tahoma"/>
          <w:sz w:val="28"/>
        </w:rPr>
      </w:pPr>
    </w:p>
    <w:p w:rsidR="00DA39C0" w:rsidRDefault="00B20ED4" w:rsidP="00B20ED4">
      <w:pPr>
        <w:spacing w:before="120" w:after="0"/>
        <w:jc w:val="center"/>
        <w:rPr>
          <w:rFonts w:ascii="Tahoma" w:hAnsi="Tahoma" w:cs="Tahoma"/>
          <w:sz w:val="28"/>
        </w:rPr>
      </w:pPr>
      <w:r w:rsidRPr="00B20ED4">
        <w:rPr>
          <w:rFonts w:ascii="Tahoma" w:hAnsi="Tahoma" w:cs="Tahoma"/>
          <w:sz w:val="28"/>
        </w:rPr>
        <w:t>IL CONSIGLIO DI CLASSE</w:t>
      </w:r>
    </w:p>
    <w:p w:rsidR="00B20ED4" w:rsidRPr="00B20ED4" w:rsidRDefault="00B20ED4" w:rsidP="00B20ED4">
      <w:pPr>
        <w:spacing w:before="120" w:after="0"/>
        <w:jc w:val="center"/>
        <w:rPr>
          <w:rFonts w:ascii="Tahoma" w:hAnsi="Tahoma" w:cs="Tahoma"/>
          <w:sz w:val="28"/>
        </w:rPr>
      </w:pP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2551"/>
        <w:gridCol w:w="3544"/>
      </w:tblGrid>
      <w:tr w:rsidR="00DA39C0" w:rsidRPr="00632A9E" w:rsidTr="003F7F81">
        <w:tc>
          <w:tcPr>
            <w:tcW w:w="3856" w:type="dxa"/>
          </w:tcPr>
          <w:p w:rsidR="00DA39C0" w:rsidRPr="00B20ED4" w:rsidRDefault="00DA39C0" w:rsidP="005E044A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Nome e Cognome</w:t>
            </w:r>
          </w:p>
        </w:tc>
        <w:tc>
          <w:tcPr>
            <w:tcW w:w="2551" w:type="dxa"/>
          </w:tcPr>
          <w:p w:rsidR="00DA39C0" w:rsidRPr="00B20ED4" w:rsidRDefault="00B20ED4" w:rsidP="005E044A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Disciplina/Ambito disciplinare</w:t>
            </w:r>
          </w:p>
        </w:tc>
        <w:tc>
          <w:tcPr>
            <w:tcW w:w="3544" w:type="dxa"/>
          </w:tcPr>
          <w:p w:rsidR="00DA39C0" w:rsidRPr="00B20ED4" w:rsidRDefault="00DA39C0" w:rsidP="005E044A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B20ED4">
              <w:rPr>
                <w:rFonts w:ascii="Tahoma" w:eastAsia="Tahoma" w:hAnsi="Tahoma" w:cs="Tahoma"/>
                <w:sz w:val="24"/>
                <w:szCs w:val="24"/>
              </w:rPr>
              <w:t>FIRMA</w:t>
            </w: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A876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0A27" w:rsidRDefault="000C0A27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:rsidR="00514292" w:rsidRDefault="00514292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:rsidR="000B7B7B" w:rsidRDefault="00514292" w:rsidP="00514292">
      <w:pPr>
        <w:rPr>
          <w:rFonts w:ascii="Times New Roman" w:hAnsi="Times New Roman" w:cs="Times New Roman"/>
          <w:i/>
          <w:color w:val="FF0000"/>
          <w:sz w:val="32"/>
        </w:rPr>
      </w:pPr>
      <w:r w:rsidRPr="00B20ED4">
        <w:rPr>
          <w:rFonts w:ascii="Times New Roman" w:hAnsi="Times New Roman" w:cs="Times New Roman"/>
          <w:color w:val="FF0000"/>
          <w:sz w:val="32"/>
        </w:rPr>
        <w:t>N.B</w:t>
      </w:r>
      <w:r w:rsidR="00B20ED4">
        <w:rPr>
          <w:rFonts w:ascii="Times New Roman" w:hAnsi="Times New Roman" w:cs="Times New Roman"/>
          <w:color w:val="FF0000"/>
        </w:rPr>
        <w:t xml:space="preserve">: </w:t>
      </w:r>
      <w:r>
        <w:rPr>
          <w:rFonts w:ascii="Times New Roman" w:hAnsi="Times New Roman" w:cs="Times New Roman"/>
          <w:color w:val="FF0000"/>
        </w:rPr>
        <w:t xml:space="preserve"> </w:t>
      </w:r>
      <w:r w:rsidR="00B20ED4" w:rsidRPr="00B20ED4">
        <w:rPr>
          <w:rFonts w:ascii="Times New Roman" w:hAnsi="Times New Roman" w:cs="Times New Roman"/>
          <w:color w:val="FF0000"/>
          <w:sz w:val="32"/>
        </w:rPr>
        <w:t>Nella sezione 10 del PEI</w:t>
      </w:r>
      <w:r w:rsidRPr="00B20ED4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 w:rsidR="00B20ED4" w:rsidRPr="00B20ED4">
        <w:rPr>
          <w:rFonts w:ascii="Times New Roman" w:hAnsi="Times New Roman" w:cs="Times New Roman"/>
          <w:color w:val="FF0000"/>
          <w:sz w:val="32"/>
        </w:rPr>
        <w:t>si scriva in calce</w:t>
      </w:r>
      <w:r w:rsidRPr="00B20ED4">
        <w:rPr>
          <w:rFonts w:ascii="Times New Roman" w:hAnsi="Times New Roman" w:cs="Times New Roman"/>
          <w:color w:val="FF0000"/>
          <w:sz w:val="32"/>
        </w:rPr>
        <w:t>:</w:t>
      </w:r>
      <w:r w:rsidRPr="00B20ED4">
        <w:rPr>
          <w:rFonts w:ascii="Times New Roman" w:hAnsi="Times New Roman" w:cs="Times New Roman"/>
          <w:i/>
          <w:color w:val="FF0000"/>
          <w:sz w:val="32"/>
        </w:rPr>
        <w:t xml:space="preserve"> “SI FACCIA RIFERIMENTO</w:t>
      </w:r>
    </w:p>
    <w:p w:rsidR="00514292" w:rsidRPr="001842D9" w:rsidRDefault="000B7B7B" w:rsidP="001842D9">
      <w:pPr>
        <w:rPr>
          <w:rFonts w:ascii="Times New Roman" w:eastAsiaTheme="minorHAnsi" w:hAnsi="Times New Roman" w:cs="Times New Roman"/>
          <w:i/>
          <w:color w:val="FF0000"/>
          <w:sz w:val="32"/>
        </w:rPr>
      </w:pPr>
      <w:r>
        <w:rPr>
          <w:rFonts w:ascii="Times New Roman" w:hAnsi="Times New Roman" w:cs="Times New Roman"/>
          <w:i/>
          <w:color w:val="FF0000"/>
          <w:sz w:val="32"/>
        </w:rPr>
        <w:t xml:space="preserve">                                                                                </w:t>
      </w:r>
      <w:r w:rsidR="00514292" w:rsidRPr="00B20ED4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</w:rPr>
        <w:t xml:space="preserve"> </w:t>
      </w:r>
      <w:r w:rsidR="00B20ED4" w:rsidRPr="00B20ED4">
        <w:rPr>
          <w:rFonts w:ascii="Times New Roman" w:hAnsi="Times New Roman" w:cs="Times New Roman"/>
          <w:i/>
          <w:color w:val="FF0000"/>
          <w:sz w:val="32"/>
        </w:rPr>
        <w:t>ALL’ALLEGATO 2”</w:t>
      </w:r>
      <w:bookmarkStart w:id="0" w:name="_GoBack"/>
      <w:bookmarkEnd w:id="0"/>
    </w:p>
    <w:sectPr w:rsidR="00514292" w:rsidRPr="001842D9" w:rsidSect="00B20EA6">
      <w:footerReference w:type="default" r:id="rId13"/>
      <w:pgSz w:w="11907" w:h="16839"/>
      <w:pgMar w:top="720" w:right="720" w:bottom="720" w:left="720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C4" w:rsidRDefault="001702C4" w:rsidP="00820971">
      <w:pPr>
        <w:spacing w:after="0" w:line="240" w:lineRule="auto"/>
      </w:pPr>
      <w:r>
        <w:separator/>
      </w:r>
    </w:p>
  </w:endnote>
  <w:endnote w:type="continuationSeparator" w:id="0">
    <w:p w:rsidR="001702C4" w:rsidRDefault="001702C4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:rsidR="004C3027" w:rsidRDefault="004C30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D9">
          <w:rPr>
            <w:noProof/>
          </w:rPr>
          <w:t>1</w:t>
        </w:r>
        <w:r>
          <w:fldChar w:fldCharType="end"/>
        </w:r>
      </w:p>
    </w:sdtContent>
  </w:sdt>
  <w:p w:rsidR="004C3027" w:rsidRDefault="004C30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C4" w:rsidRDefault="001702C4" w:rsidP="00820971">
      <w:pPr>
        <w:spacing w:after="0" w:line="240" w:lineRule="auto"/>
      </w:pPr>
      <w:r>
        <w:separator/>
      </w:r>
    </w:p>
  </w:footnote>
  <w:footnote w:type="continuationSeparator" w:id="0">
    <w:p w:rsidR="001702C4" w:rsidRDefault="001702C4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08"/>
    <w:multiLevelType w:val="hybridMultilevel"/>
    <w:tmpl w:val="7A625CC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752"/>
    <w:multiLevelType w:val="hybridMultilevel"/>
    <w:tmpl w:val="6ADE50A4"/>
    <w:lvl w:ilvl="0" w:tplc="1C8ED94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3C3D6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3E6D7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38C795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916A36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D6416A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B6C357E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376AA40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C4CCE3C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29B54E99"/>
    <w:multiLevelType w:val="hybridMultilevel"/>
    <w:tmpl w:val="35963184"/>
    <w:lvl w:ilvl="0" w:tplc="0DE09E7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46C7F96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FA4434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20A5318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52C3AE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3C3B9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B4F1F8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D63478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3D6B9B8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2A400C28"/>
    <w:multiLevelType w:val="hybridMultilevel"/>
    <w:tmpl w:val="108ABD56"/>
    <w:lvl w:ilvl="0" w:tplc="0534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A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43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B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C7A9C"/>
    <w:multiLevelType w:val="hybridMultilevel"/>
    <w:tmpl w:val="1B3E93F0"/>
    <w:lvl w:ilvl="0" w:tplc="CD70D5B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80312C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3365F3E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0A2464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756656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60CF46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2B6011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1526536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5626314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FC143D5"/>
    <w:multiLevelType w:val="hybridMultilevel"/>
    <w:tmpl w:val="EE560366"/>
    <w:lvl w:ilvl="0" w:tplc="ACB4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2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6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39E"/>
    <w:multiLevelType w:val="hybridMultilevel"/>
    <w:tmpl w:val="04B26270"/>
    <w:lvl w:ilvl="0" w:tplc="EB98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0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02A3D"/>
    <w:multiLevelType w:val="hybridMultilevel"/>
    <w:tmpl w:val="267E20BA"/>
    <w:lvl w:ilvl="0" w:tplc="E51E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C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E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0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A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B2BF1"/>
    <w:multiLevelType w:val="hybridMultilevel"/>
    <w:tmpl w:val="F6D26E58"/>
    <w:lvl w:ilvl="0" w:tplc="C2802D9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B0445A0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55CF32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5D0B9A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FE933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29C83E8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D0174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BDE600A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F6CBA0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59FD1A31"/>
    <w:multiLevelType w:val="hybridMultilevel"/>
    <w:tmpl w:val="1AF4550E"/>
    <w:lvl w:ilvl="0" w:tplc="734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B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E67F4"/>
    <w:multiLevelType w:val="hybridMultilevel"/>
    <w:tmpl w:val="961C5C36"/>
    <w:lvl w:ilvl="0" w:tplc="FC44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E9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0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4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C9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6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4F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49A"/>
    <w:multiLevelType w:val="hybridMultilevel"/>
    <w:tmpl w:val="1C206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10F65"/>
    <w:rsid w:val="00041339"/>
    <w:rsid w:val="000672B2"/>
    <w:rsid w:val="00070682"/>
    <w:rsid w:val="00072BE3"/>
    <w:rsid w:val="00076648"/>
    <w:rsid w:val="0008163B"/>
    <w:rsid w:val="0009728B"/>
    <w:rsid w:val="000A1FB4"/>
    <w:rsid w:val="000A5463"/>
    <w:rsid w:val="000B1F49"/>
    <w:rsid w:val="000B219F"/>
    <w:rsid w:val="000B7B7B"/>
    <w:rsid w:val="000C0A27"/>
    <w:rsid w:val="000E4A78"/>
    <w:rsid w:val="000F467E"/>
    <w:rsid w:val="00126A63"/>
    <w:rsid w:val="001359E4"/>
    <w:rsid w:val="001429A6"/>
    <w:rsid w:val="00156730"/>
    <w:rsid w:val="001702C4"/>
    <w:rsid w:val="001842D9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1107C"/>
    <w:rsid w:val="00256894"/>
    <w:rsid w:val="00263749"/>
    <w:rsid w:val="002642E6"/>
    <w:rsid w:val="00270BDA"/>
    <w:rsid w:val="002955D4"/>
    <w:rsid w:val="002A0A7E"/>
    <w:rsid w:val="002B1C9E"/>
    <w:rsid w:val="002E09E2"/>
    <w:rsid w:val="002E484C"/>
    <w:rsid w:val="002E6CB3"/>
    <w:rsid w:val="00316BD1"/>
    <w:rsid w:val="003174B5"/>
    <w:rsid w:val="003203FC"/>
    <w:rsid w:val="003243D2"/>
    <w:rsid w:val="00333225"/>
    <w:rsid w:val="00353A42"/>
    <w:rsid w:val="003565D3"/>
    <w:rsid w:val="003711A2"/>
    <w:rsid w:val="00372218"/>
    <w:rsid w:val="003902F6"/>
    <w:rsid w:val="003A0D17"/>
    <w:rsid w:val="003C159C"/>
    <w:rsid w:val="003D24FA"/>
    <w:rsid w:val="003D51A1"/>
    <w:rsid w:val="003D6584"/>
    <w:rsid w:val="003E0B49"/>
    <w:rsid w:val="003E18CC"/>
    <w:rsid w:val="003E2998"/>
    <w:rsid w:val="003E2A96"/>
    <w:rsid w:val="003F7F81"/>
    <w:rsid w:val="004104C5"/>
    <w:rsid w:val="00425216"/>
    <w:rsid w:val="0043045F"/>
    <w:rsid w:val="00431538"/>
    <w:rsid w:val="00454F6A"/>
    <w:rsid w:val="0046169C"/>
    <w:rsid w:val="0048525E"/>
    <w:rsid w:val="00487FFA"/>
    <w:rsid w:val="004A6988"/>
    <w:rsid w:val="004A7F7A"/>
    <w:rsid w:val="004C3027"/>
    <w:rsid w:val="004E7BE0"/>
    <w:rsid w:val="004F0AC5"/>
    <w:rsid w:val="0051048D"/>
    <w:rsid w:val="005117DA"/>
    <w:rsid w:val="00514292"/>
    <w:rsid w:val="00515158"/>
    <w:rsid w:val="0052438C"/>
    <w:rsid w:val="005742E0"/>
    <w:rsid w:val="005A7279"/>
    <w:rsid w:val="005B0DA7"/>
    <w:rsid w:val="005C6D7E"/>
    <w:rsid w:val="005E044A"/>
    <w:rsid w:val="005E6E30"/>
    <w:rsid w:val="005F1FD7"/>
    <w:rsid w:val="005F2605"/>
    <w:rsid w:val="00602082"/>
    <w:rsid w:val="0060385F"/>
    <w:rsid w:val="006112BC"/>
    <w:rsid w:val="00617E6B"/>
    <w:rsid w:val="00621808"/>
    <w:rsid w:val="00631FA9"/>
    <w:rsid w:val="00635000"/>
    <w:rsid w:val="00641CD1"/>
    <w:rsid w:val="006B46BE"/>
    <w:rsid w:val="006B7B5A"/>
    <w:rsid w:val="006D4ABE"/>
    <w:rsid w:val="006E1A0C"/>
    <w:rsid w:val="006F27F9"/>
    <w:rsid w:val="0072243C"/>
    <w:rsid w:val="00730949"/>
    <w:rsid w:val="0073176E"/>
    <w:rsid w:val="00731E70"/>
    <w:rsid w:val="0073448E"/>
    <w:rsid w:val="00752A20"/>
    <w:rsid w:val="0076001C"/>
    <w:rsid w:val="00773704"/>
    <w:rsid w:val="0078314B"/>
    <w:rsid w:val="007A1251"/>
    <w:rsid w:val="007A6C23"/>
    <w:rsid w:val="007B7193"/>
    <w:rsid w:val="007F5833"/>
    <w:rsid w:val="00807299"/>
    <w:rsid w:val="00820971"/>
    <w:rsid w:val="00826536"/>
    <w:rsid w:val="00826EBB"/>
    <w:rsid w:val="008309A0"/>
    <w:rsid w:val="00830F6D"/>
    <w:rsid w:val="00856B0E"/>
    <w:rsid w:val="00862393"/>
    <w:rsid w:val="00872EA9"/>
    <w:rsid w:val="00873C48"/>
    <w:rsid w:val="00892D81"/>
    <w:rsid w:val="008A642F"/>
    <w:rsid w:val="008B788A"/>
    <w:rsid w:val="008C277C"/>
    <w:rsid w:val="008E7177"/>
    <w:rsid w:val="00902E8D"/>
    <w:rsid w:val="009725FD"/>
    <w:rsid w:val="0098069C"/>
    <w:rsid w:val="0099507A"/>
    <w:rsid w:val="00996867"/>
    <w:rsid w:val="009A1682"/>
    <w:rsid w:val="009A2EAC"/>
    <w:rsid w:val="009B07C8"/>
    <w:rsid w:val="009B5DB2"/>
    <w:rsid w:val="009F0FA0"/>
    <w:rsid w:val="00A24746"/>
    <w:rsid w:val="00A408AE"/>
    <w:rsid w:val="00A42698"/>
    <w:rsid w:val="00A50078"/>
    <w:rsid w:val="00A536D7"/>
    <w:rsid w:val="00A53C23"/>
    <w:rsid w:val="00A67F4A"/>
    <w:rsid w:val="00A76472"/>
    <w:rsid w:val="00A876E3"/>
    <w:rsid w:val="00A96E61"/>
    <w:rsid w:val="00AA113D"/>
    <w:rsid w:val="00AA45AE"/>
    <w:rsid w:val="00AB6A97"/>
    <w:rsid w:val="00AC17CB"/>
    <w:rsid w:val="00AD06DF"/>
    <w:rsid w:val="00AD4A1E"/>
    <w:rsid w:val="00AD75E3"/>
    <w:rsid w:val="00AE60B9"/>
    <w:rsid w:val="00B179CE"/>
    <w:rsid w:val="00B20EA6"/>
    <w:rsid w:val="00B20ED4"/>
    <w:rsid w:val="00B252EE"/>
    <w:rsid w:val="00B3023F"/>
    <w:rsid w:val="00B461A4"/>
    <w:rsid w:val="00B47529"/>
    <w:rsid w:val="00B521C8"/>
    <w:rsid w:val="00B572FE"/>
    <w:rsid w:val="00B57A18"/>
    <w:rsid w:val="00B711D0"/>
    <w:rsid w:val="00B73508"/>
    <w:rsid w:val="00BA02E8"/>
    <w:rsid w:val="00BB61DA"/>
    <w:rsid w:val="00BC09D3"/>
    <w:rsid w:val="00BD0A52"/>
    <w:rsid w:val="00BD184D"/>
    <w:rsid w:val="00BF35E2"/>
    <w:rsid w:val="00C169C0"/>
    <w:rsid w:val="00C3761A"/>
    <w:rsid w:val="00C4484A"/>
    <w:rsid w:val="00C505FC"/>
    <w:rsid w:val="00C66C43"/>
    <w:rsid w:val="00C7225D"/>
    <w:rsid w:val="00C77F99"/>
    <w:rsid w:val="00CD1C7D"/>
    <w:rsid w:val="00CF261A"/>
    <w:rsid w:val="00D017B6"/>
    <w:rsid w:val="00D054F8"/>
    <w:rsid w:val="00D17709"/>
    <w:rsid w:val="00D40F84"/>
    <w:rsid w:val="00D4331E"/>
    <w:rsid w:val="00D93EB6"/>
    <w:rsid w:val="00DA39C0"/>
    <w:rsid w:val="00DE4EB8"/>
    <w:rsid w:val="00DF37A2"/>
    <w:rsid w:val="00DF5246"/>
    <w:rsid w:val="00DF5880"/>
    <w:rsid w:val="00DF7374"/>
    <w:rsid w:val="00E04731"/>
    <w:rsid w:val="00E1519B"/>
    <w:rsid w:val="00E22A42"/>
    <w:rsid w:val="00E23930"/>
    <w:rsid w:val="00E24BC8"/>
    <w:rsid w:val="00E353A3"/>
    <w:rsid w:val="00E46641"/>
    <w:rsid w:val="00E51F4E"/>
    <w:rsid w:val="00E522B0"/>
    <w:rsid w:val="00E5391B"/>
    <w:rsid w:val="00E60294"/>
    <w:rsid w:val="00E65E7C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B5E3A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A68C"/>
  <w15:docId w15:val="{0F3784F2-207D-4BB3-9E11-AECF98C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044A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9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34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9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7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34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5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7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697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38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98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185C-8436-463F-931D-45597CE8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giuseppestrusi@yahoo.it</cp:lastModifiedBy>
  <cp:revision>32</cp:revision>
  <cp:lastPrinted>2020-07-06T18:16:00Z</cp:lastPrinted>
  <dcterms:created xsi:type="dcterms:W3CDTF">2022-09-06T18:13:00Z</dcterms:created>
  <dcterms:modified xsi:type="dcterms:W3CDTF">2023-05-08T18:01:00Z</dcterms:modified>
</cp:coreProperties>
</file>